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:rsidR="00715D2C" w:rsidRDefault="0081761B" w:rsidP="00715D2C">
      <w:pPr>
        <w:pStyle w:val="a3"/>
        <w:spacing w:before="1"/>
        <w:ind w:left="2867" w:right="2870"/>
        <w:rPr>
          <w:sz w:val="32"/>
          <w:szCs w:val="32"/>
        </w:rPr>
      </w:pPr>
      <w:proofErr w:type="spellStart"/>
      <w:r>
        <w:rPr>
          <w:sz w:val="32"/>
          <w:szCs w:val="32"/>
        </w:rPr>
        <w:t>Окино-Ключевская</w:t>
      </w:r>
      <w:proofErr w:type="spellEnd"/>
      <w:r>
        <w:rPr>
          <w:sz w:val="32"/>
          <w:szCs w:val="32"/>
        </w:rPr>
        <w:t xml:space="preserve"> средняя общеобразовательная школа</w:t>
      </w:r>
    </w:p>
    <w:p w:rsidR="00715D2C" w:rsidRDefault="00762C9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762C9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762C9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762C9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762C9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762C9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EF6FDF" w:rsidRDefault="00762C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762C9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762C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762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62C9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762C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762C9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762C9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762C9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762C9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762C9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762C9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762C9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62C9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762C9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762C9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762C9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762C9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762C9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762C9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762C9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762C9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762C9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762C9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762C9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62C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762C9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762C9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762C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762C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762C9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762C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:rsidRPr="0081761B">
        <w:trPr>
          <w:trHeight w:val="2207"/>
        </w:trPr>
        <w:tc>
          <w:tcPr>
            <w:tcW w:w="2550" w:type="dxa"/>
          </w:tcPr>
          <w:p w:rsidR="00EF6FDF" w:rsidRPr="0081761B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:rsidR="00EF6FDF" w:rsidRPr="0081761B" w:rsidRDefault="00EF6FDF">
            <w:pPr>
              <w:pStyle w:val="TableParagraph"/>
              <w:rPr>
                <w:b/>
                <w:sz w:val="24"/>
                <w:szCs w:val="24"/>
              </w:rPr>
            </w:pPr>
          </w:p>
          <w:p w:rsidR="00EF6FDF" w:rsidRPr="0081761B" w:rsidRDefault="0081761B" w:rsidP="0081761B">
            <w:pPr>
              <w:pStyle w:val="TableParagraph"/>
              <w:spacing w:before="230"/>
              <w:ind w:left="238" w:right="83" w:hanging="128"/>
              <w:rPr>
                <w:b/>
                <w:sz w:val="24"/>
                <w:szCs w:val="24"/>
              </w:rPr>
            </w:pPr>
            <w:r w:rsidRPr="0081761B">
              <w:rPr>
                <w:b/>
                <w:sz w:val="24"/>
                <w:szCs w:val="24"/>
              </w:rPr>
              <w:t>А</w:t>
            </w:r>
            <w:r w:rsidR="00762C9A" w:rsidRPr="0081761B">
              <w:rPr>
                <w:b/>
                <w:sz w:val="24"/>
                <w:szCs w:val="24"/>
              </w:rPr>
              <w:t>нглийский</w:t>
            </w:r>
            <w:r w:rsidRPr="0081761B">
              <w:rPr>
                <w:b/>
                <w:sz w:val="24"/>
                <w:szCs w:val="24"/>
              </w:rPr>
              <w:t xml:space="preserve"> язык (ФРП)</w:t>
            </w:r>
          </w:p>
        </w:tc>
        <w:tc>
          <w:tcPr>
            <w:tcW w:w="11880" w:type="dxa"/>
          </w:tcPr>
          <w:p w:rsidR="00EF6FDF" w:rsidRPr="0081761B" w:rsidRDefault="0081761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– 3 часа в неделю, что составляет по 102 учебных часа на каждом году обучения с 5 по 9 класс.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      </w:r>
            <w:proofErr w:type="spellStart"/>
            <w:r w:rsidRPr="0081761B">
              <w:rPr>
                <w:sz w:val="24"/>
                <w:szCs w:val="24"/>
              </w:rPr>
              <w:t>допороговом</w:t>
            </w:r>
            <w:proofErr w:type="spellEnd"/>
            <w:r w:rsidRPr="0081761B">
              <w:rPr>
                <w:sz w:val="24"/>
                <w:szCs w:val="24"/>
              </w:rPr>
              <w:t xml:space="preserve"> уровне (уровне А</w:t>
            </w:r>
            <w:proofErr w:type="gramStart"/>
            <w:r w:rsidRPr="0081761B">
              <w:rPr>
                <w:sz w:val="24"/>
                <w:szCs w:val="24"/>
              </w:rPr>
              <w:t>2</w:t>
            </w:r>
            <w:proofErr w:type="gramEnd"/>
            <w:r w:rsidRPr="0081761B">
              <w:rPr>
                <w:sz w:val="24"/>
                <w:szCs w:val="24"/>
              </w:rPr>
              <w:t xml:space="preserve"> в соответствии с Общеевропейскими компетенциями владения иностранным языком). 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самообразования. Рабочая программа состоит из четырех разделов: введение; содержание образования по английскому языку по годам обучения (5-9 классы), планируемые результаты (личностные, </w:t>
            </w:r>
            <w:proofErr w:type="spellStart"/>
            <w:r w:rsidRPr="0081761B">
              <w:rPr>
                <w:sz w:val="24"/>
                <w:szCs w:val="24"/>
              </w:rPr>
              <w:t>метапредметные</w:t>
            </w:r>
            <w:proofErr w:type="spellEnd"/>
            <w:r w:rsidRPr="0081761B">
              <w:rPr>
                <w:sz w:val="24"/>
                <w:szCs w:val="24"/>
              </w:rPr>
              <w:t xml:space="preserve"> результаты освоения учебного предмета «Иностранный (английский) язык» на уровне основного общего образования), предметные результаты по английскому языку по годам обучения (5-9 классы); тематическое планирование по годам обучения (5-9 классы).</w:t>
            </w:r>
          </w:p>
        </w:tc>
      </w:tr>
    </w:tbl>
    <w:p w:rsidR="00EF6FDF" w:rsidRPr="0081761B" w:rsidRDefault="00EF6FDF">
      <w:pPr>
        <w:spacing w:line="270" w:lineRule="atLeast"/>
        <w:rPr>
          <w:sz w:val="24"/>
          <w:szCs w:val="24"/>
        </w:rPr>
        <w:sectPr w:rsidR="00EF6FDF" w:rsidRPr="0081761B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81761B" w:rsidTr="0081761B">
        <w:trPr>
          <w:trHeight w:val="1833"/>
        </w:trPr>
        <w:tc>
          <w:tcPr>
            <w:tcW w:w="2550" w:type="dxa"/>
          </w:tcPr>
          <w:p w:rsidR="00EF6FDF" w:rsidRPr="0081761B" w:rsidRDefault="00EF6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0" w:type="dxa"/>
          </w:tcPr>
          <w:p w:rsidR="00EF6FDF" w:rsidRPr="0081761B" w:rsidRDefault="00762C9A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На</w:t>
            </w:r>
            <w:r w:rsidRPr="0081761B">
              <w:rPr>
                <w:spacing w:val="-3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изучение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предмета</w:t>
            </w:r>
            <w:r w:rsidRPr="0081761B">
              <w:rPr>
                <w:spacing w:val="-4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“Английский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язык”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на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ступени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основного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общего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образования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отводится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340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часов:</w:t>
            </w:r>
          </w:p>
          <w:p w:rsidR="00EF6FDF" w:rsidRPr="0081761B" w:rsidRDefault="00762C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5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класс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–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68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(2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часа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в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неделю);</w:t>
            </w:r>
          </w:p>
          <w:p w:rsidR="00EF6FDF" w:rsidRPr="0081761B" w:rsidRDefault="00762C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6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класс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–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68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(2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часа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в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неделю);</w:t>
            </w:r>
          </w:p>
          <w:p w:rsidR="00EF6FDF" w:rsidRPr="0081761B" w:rsidRDefault="00762C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7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класс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–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68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(2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часа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в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неделю);</w:t>
            </w:r>
          </w:p>
          <w:p w:rsidR="00EF6FDF" w:rsidRPr="0081761B" w:rsidRDefault="00762C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8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класс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–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68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(2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часа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в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неделю);</w:t>
            </w:r>
          </w:p>
          <w:p w:rsidR="00EF6FDF" w:rsidRPr="0081761B" w:rsidRDefault="00762C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1761B">
              <w:rPr>
                <w:sz w:val="24"/>
                <w:szCs w:val="24"/>
              </w:rPr>
              <w:t>9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класс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–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68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часов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(2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часа</w:t>
            </w:r>
            <w:r w:rsidRPr="0081761B">
              <w:rPr>
                <w:spacing w:val="-1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в</w:t>
            </w:r>
            <w:r w:rsidRPr="0081761B">
              <w:rPr>
                <w:spacing w:val="-2"/>
                <w:sz w:val="24"/>
                <w:szCs w:val="24"/>
              </w:rPr>
              <w:t xml:space="preserve"> </w:t>
            </w:r>
            <w:r w:rsidRPr="0081761B">
              <w:rPr>
                <w:sz w:val="24"/>
                <w:szCs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762C9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762C9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81761B" w:rsidRDefault="0081761B" w:rsidP="0081761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762C9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762C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762C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762C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762C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762C9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62C9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762C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762C9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62C9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образовательной </w:t>
            </w:r>
            <w:r>
              <w:rPr>
                <w:sz w:val="24"/>
              </w:rPr>
              <w:t>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762C9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762C9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762C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762C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762C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762C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762C9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62C9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762C9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:rsidTr="0081761B">
        <w:trPr>
          <w:trHeight w:val="5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762C9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762C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762C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1761B" w:rsidRDefault="00762C9A" w:rsidP="0081761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 xml:space="preserve">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81761B">
              <w:rPr>
                <w:sz w:val="24"/>
              </w:rPr>
              <w:t xml:space="preserve"> искусства, постижение мира через его переживание, самовыражение через творчество. Содержание рабочей</w:t>
            </w:r>
            <w:r w:rsidR="0081761B">
              <w:rPr>
                <w:spacing w:val="1"/>
                <w:sz w:val="24"/>
              </w:rPr>
              <w:t xml:space="preserve"> </w:t>
            </w:r>
            <w:r w:rsidR="0081761B"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81761B">
              <w:rPr>
                <w:spacing w:val="1"/>
                <w:sz w:val="24"/>
              </w:rPr>
              <w:t xml:space="preserve"> </w:t>
            </w:r>
            <w:r w:rsidR="0081761B"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81761B">
              <w:rPr>
                <w:spacing w:val="1"/>
                <w:sz w:val="24"/>
              </w:rPr>
              <w:t xml:space="preserve"> </w:t>
            </w:r>
            <w:r w:rsidR="0081761B">
              <w:rPr>
                <w:sz w:val="24"/>
              </w:rPr>
              <w:t>России»,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«Музыка</w:t>
            </w:r>
            <w:r w:rsidR="0081761B">
              <w:rPr>
                <w:spacing w:val="-15"/>
                <w:sz w:val="24"/>
              </w:rPr>
              <w:t xml:space="preserve"> </w:t>
            </w:r>
            <w:r w:rsidR="0081761B">
              <w:rPr>
                <w:sz w:val="24"/>
              </w:rPr>
              <w:t>народов</w:t>
            </w:r>
            <w:r w:rsidR="0081761B">
              <w:rPr>
                <w:spacing w:val="-15"/>
                <w:sz w:val="24"/>
              </w:rPr>
              <w:t xml:space="preserve"> </w:t>
            </w:r>
            <w:r w:rsidR="0081761B">
              <w:rPr>
                <w:sz w:val="24"/>
              </w:rPr>
              <w:t>мира»,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«Европейская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классическая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музыка»,</w:t>
            </w:r>
            <w:r w:rsidR="0081761B">
              <w:rPr>
                <w:spacing w:val="32"/>
                <w:sz w:val="24"/>
              </w:rPr>
              <w:t xml:space="preserve"> </w:t>
            </w:r>
            <w:r w:rsidR="0081761B">
              <w:rPr>
                <w:sz w:val="24"/>
              </w:rPr>
              <w:t>«Русская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классическая</w:t>
            </w:r>
            <w:r w:rsidR="0081761B">
              <w:rPr>
                <w:spacing w:val="-15"/>
                <w:sz w:val="24"/>
              </w:rPr>
              <w:t xml:space="preserve"> </w:t>
            </w:r>
            <w:r w:rsidR="0081761B">
              <w:rPr>
                <w:sz w:val="24"/>
              </w:rPr>
              <w:t>музыка»,</w:t>
            </w:r>
            <w:r w:rsidR="0081761B">
              <w:rPr>
                <w:spacing w:val="-14"/>
                <w:sz w:val="24"/>
              </w:rPr>
              <w:t xml:space="preserve"> </w:t>
            </w:r>
            <w:r w:rsidR="0081761B">
              <w:rPr>
                <w:sz w:val="24"/>
              </w:rPr>
              <w:t>«Истоки</w:t>
            </w:r>
            <w:r w:rsidR="0081761B">
              <w:rPr>
                <w:spacing w:val="-58"/>
                <w:sz w:val="24"/>
              </w:rPr>
              <w:t xml:space="preserve"> </w:t>
            </w:r>
            <w:r w:rsidR="0081761B">
              <w:rPr>
                <w:sz w:val="24"/>
              </w:rPr>
              <w:t>и</w:t>
            </w:r>
            <w:r w:rsidR="0081761B">
              <w:rPr>
                <w:spacing w:val="28"/>
                <w:sz w:val="24"/>
              </w:rPr>
              <w:t xml:space="preserve"> </w:t>
            </w:r>
            <w:r w:rsidR="0081761B">
              <w:rPr>
                <w:sz w:val="24"/>
              </w:rPr>
              <w:t>образы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русской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и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европейской</w:t>
            </w:r>
            <w:r w:rsidR="0081761B">
              <w:rPr>
                <w:spacing w:val="28"/>
                <w:sz w:val="24"/>
              </w:rPr>
              <w:t xml:space="preserve"> </w:t>
            </w:r>
            <w:r w:rsidR="0081761B">
              <w:rPr>
                <w:sz w:val="24"/>
              </w:rPr>
              <w:t>духовной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музыки»,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«Современная</w:t>
            </w:r>
            <w:r w:rsidR="0081761B">
              <w:rPr>
                <w:spacing w:val="28"/>
                <w:sz w:val="24"/>
              </w:rPr>
              <w:t xml:space="preserve"> </w:t>
            </w:r>
            <w:r w:rsidR="0081761B">
              <w:rPr>
                <w:sz w:val="24"/>
              </w:rPr>
              <w:t>музыка:</w:t>
            </w:r>
            <w:r w:rsidR="0081761B">
              <w:rPr>
                <w:spacing w:val="30"/>
                <w:sz w:val="24"/>
              </w:rPr>
              <w:t xml:space="preserve"> </w:t>
            </w:r>
            <w:r w:rsidR="0081761B">
              <w:rPr>
                <w:sz w:val="24"/>
              </w:rPr>
              <w:t>основные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жанры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и</w:t>
            </w:r>
            <w:r w:rsidR="0081761B">
              <w:rPr>
                <w:spacing w:val="29"/>
                <w:sz w:val="24"/>
              </w:rPr>
              <w:t xml:space="preserve"> </w:t>
            </w:r>
            <w:r w:rsidR="0081761B">
              <w:rPr>
                <w:sz w:val="24"/>
              </w:rPr>
              <w:t>направления»,</w:t>
            </w:r>
          </w:p>
          <w:p w:rsidR="0081761B" w:rsidRDefault="0081761B" w:rsidP="008176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81761B" w:rsidRDefault="0081761B" w:rsidP="008176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1761B" w:rsidRDefault="0081761B" w:rsidP="0081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81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81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1761B" w:rsidP="0081761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1761B" w:rsidTr="0081761B">
        <w:trPr>
          <w:trHeight w:val="556"/>
        </w:trPr>
        <w:tc>
          <w:tcPr>
            <w:tcW w:w="2550" w:type="dxa"/>
          </w:tcPr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81761B" w:rsidRDefault="0081761B" w:rsidP="005D74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81761B" w:rsidRDefault="0081761B" w:rsidP="005D744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81761B" w:rsidRDefault="0081761B" w:rsidP="005D744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81761B" w:rsidRDefault="0081761B" w:rsidP="005D74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81761B" w:rsidRDefault="0081761B" w:rsidP="005D74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1761B" w:rsidRDefault="0081761B" w:rsidP="005D74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5"/>
              </w:numPr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1761B" w:rsidRDefault="0081761B" w:rsidP="005D74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  <w:p w:rsidR="0081761B" w:rsidRDefault="0081761B" w:rsidP="005D74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81761B" w:rsidTr="0081761B">
        <w:trPr>
          <w:trHeight w:val="556"/>
        </w:trPr>
        <w:tc>
          <w:tcPr>
            <w:tcW w:w="2550" w:type="dxa"/>
          </w:tcPr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rPr>
                <w:b/>
                <w:sz w:val="26"/>
              </w:rPr>
            </w:pPr>
          </w:p>
          <w:p w:rsidR="0081761B" w:rsidRDefault="0081761B" w:rsidP="005D74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761B" w:rsidRDefault="0081761B" w:rsidP="005D744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81761B" w:rsidRDefault="0081761B" w:rsidP="005D74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81761B" w:rsidRDefault="0081761B" w:rsidP="005D74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81761B" w:rsidRDefault="0081761B" w:rsidP="005D7440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81761B" w:rsidRDefault="0081761B" w:rsidP="005D744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81761B" w:rsidRDefault="0081761B" w:rsidP="005D744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1761B" w:rsidRDefault="0081761B" w:rsidP="005D744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81761B" w:rsidRDefault="0081761B" w:rsidP="005D74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1761B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62C9A" w:rsidRDefault="0081761B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62C9A">
              <w:rPr>
                <w:sz w:val="24"/>
              </w:rPr>
              <w:t xml:space="preserve"> </w:t>
            </w:r>
          </w:p>
          <w:p w:rsidR="0081761B" w:rsidRDefault="00762C9A" w:rsidP="005D74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F6FD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762C9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762C9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762C9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762C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762C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762C9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762C9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762C9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762C9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762C9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762C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762C9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762C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762C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762C9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762C9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762C9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762C9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762C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762C9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36138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E5C44472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36138B"/>
    <w:rsid w:val="00715D2C"/>
    <w:rsid w:val="00762C9A"/>
    <w:rsid w:val="007F62C2"/>
    <w:rsid w:val="0081761B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38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6138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138B"/>
  </w:style>
  <w:style w:type="paragraph" w:customStyle="1" w:styleId="TableParagraph">
    <w:name w:val="Table Paragraph"/>
    <w:basedOn w:val="a"/>
    <w:uiPriority w:val="1"/>
    <w:qFormat/>
    <w:rsid w:val="0036138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2</cp:revision>
  <dcterms:created xsi:type="dcterms:W3CDTF">2023-11-06T12:40:00Z</dcterms:created>
  <dcterms:modified xsi:type="dcterms:W3CDTF">2023-11-06T12:40:00Z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